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47" w:rsidRPr="00351A34" w:rsidRDefault="00536147" w:rsidP="00536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536147" w:rsidRPr="00351A34" w:rsidRDefault="00536147" w:rsidP="00536147">
      <w:pPr>
        <w:pStyle w:val="1"/>
        <w:jc w:val="center"/>
        <w:rPr>
          <w:b w:val="0"/>
        </w:rPr>
      </w:pPr>
    </w:p>
    <w:p w:rsidR="00536147" w:rsidRDefault="00536147" w:rsidP="00536147">
      <w:pPr>
        <w:pStyle w:val="1"/>
        <w:jc w:val="center"/>
        <w:rPr>
          <w:b w:val="0"/>
          <w:sz w:val="36"/>
          <w:szCs w:val="36"/>
        </w:rPr>
      </w:pPr>
    </w:p>
    <w:p w:rsidR="00536147" w:rsidRDefault="00536147" w:rsidP="00536147">
      <w:pPr>
        <w:pStyle w:val="1"/>
        <w:jc w:val="center"/>
        <w:rPr>
          <w:b w:val="0"/>
          <w:sz w:val="36"/>
          <w:szCs w:val="36"/>
        </w:rPr>
      </w:pPr>
    </w:p>
    <w:p w:rsidR="00536147" w:rsidRPr="008D327E" w:rsidRDefault="00536147" w:rsidP="00536147">
      <w:pPr>
        <w:pStyle w:val="1"/>
        <w:jc w:val="center"/>
        <w:rPr>
          <w:b w:val="0"/>
          <w:sz w:val="36"/>
          <w:szCs w:val="36"/>
        </w:rPr>
      </w:pPr>
      <w:r w:rsidRPr="008D327E">
        <w:rPr>
          <w:b w:val="0"/>
          <w:sz w:val="36"/>
          <w:szCs w:val="36"/>
        </w:rPr>
        <w:t xml:space="preserve">Краткосрочный проект в </w:t>
      </w:r>
      <w:r>
        <w:rPr>
          <w:b w:val="0"/>
          <w:sz w:val="36"/>
          <w:szCs w:val="36"/>
        </w:rPr>
        <w:t xml:space="preserve">младшей </w:t>
      </w:r>
      <w:r w:rsidRPr="008D327E">
        <w:rPr>
          <w:b w:val="0"/>
          <w:sz w:val="36"/>
          <w:szCs w:val="36"/>
        </w:rPr>
        <w:t xml:space="preserve"> группе на тему:</w:t>
      </w:r>
    </w:p>
    <w:p w:rsidR="00536147" w:rsidRPr="00C5676D" w:rsidRDefault="00536147" w:rsidP="005361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5676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Занимательная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</w:rPr>
        <w:t>сенсорика</w:t>
      </w:r>
      <w:proofErr w:type="spellEnd"/>
      <w:r>
        <w:rPr>
          <w:rFonts w:ascii="Times New Roman" w:eastAsia="Times New Roman" w:hAnsi="Times New Roman" w:cs="Times New Roman"/>
          <w:kern w:val="36"/>
          <w:sz w:val="36"/>
          <w:szCs w:val="36"/>
        </w:rPr>
        <w:t>»</w:t>
      </w:r>
    </w:p>
    <w:p w:rsidR="00536147" w:rsidRPr="008D327E" w:rsidRDefault="00536147" w:rsidP="00536147">
      <w:pPr>
        <w:rPr>
          <w:rFonts w:ascii="Times New Roman" w:hAnsi="Times New Roman" w:cs="Times New Roman"/>
          <w:sz w:val="36"/>
          <w:szCs w:val="36"/>
        </w:rPr>
      </w:pPr>
    </w:p>
    <w:p w:rsidR="00536147" w:rsidRPr="008D327E" w:rsidRDefault="00536147" w:rsidP="00536147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536147" w:rsidRDefault="00536147" w:rsidP="00536147">
      <w:pPr>
        <w:jc w:val="center"/>
      </w:pPr>
    </w:p>
    <w:p w:rsidR="00536147" w:rsidRDefault="00536147" w:rsidP="00536147"/>
    <w:p w:rsidR="00536147" w:rsidRDefault="00536147" w:rsidP="00536147"/>
    <w:p w:rsidR="00536147" w:rsidRDefault="00536147" w:rsidP="00536147"/>
    <w:p w:rsidR="00536147" w:rsidRDefault="00536147" w:rsidP="00536147"/>
    <w:p w:rsidR="00536147" w:rsidRDefault="00536147" w:rsidP="00536147">
      <w:pPr>
        <w:rPr>
          <w:rFonts w:ascii="Times New Roman" w:hAnsi="Times New Roman" w:cs="Times New Roman"/>
          <w:sz w:val="28"/>
          <w:szCs w:val="28"/>
        </w:rPr>
      </w:pPr>
    </w:p>
    <w:p w:rsidR="00536147" w:rsidRDefault="00536147" w:rsidP="00536147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536147" w:rsidRPr="000C2226" w:rsidRDefault="00536147" w:rsidP="00536147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36147" w:rsidRDefault="00536147" w:rsidP="00536147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536147" w:rsidRDefault="00536147" w:rsidP="005361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147" w:rsidRDefault="00536147" w:rsidP="005361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147" w:rsidRDefault="00536147" w:rsidP="00536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536147" w:rsidRPr="00536147" w:rsidRDefault="00536147" w:rsidP="00536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536147" w:rsidRDefault="00536147" w:rsidP="0053614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536147" w:rsidRPr="00536147" w:rsidRDefault="00536147" w:rsidP="0053614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Цель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Формирование и развитие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 представлений у детей младшего 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соответствии с ФГОС 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средствами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дидактических игр.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 Образовательные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Подобрать и систематизировать материал по развитию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 способностей у детей младшего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средствами дидактических игр.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с дидактическими играми и правилами этих игр.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в установлении сходства и различия между предметами.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сенсорные процессы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(ощущение, </w:t>
      </w:r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восприятие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представление)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мелкую моторику рук.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Воспитательные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сенсорные эталоны 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(представления о цвете, форме, величине предметов, положения их в пространстве).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 познавательный интерес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любознательность.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Срок реализации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Январь - февраль 2021 год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Ожидаемые результаты формирование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– речевой активности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младшего 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познакомятся с эталонами цвета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научатся играть в дидактические игры;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создания определенных условий,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формирование представлений 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эталонах будет успешным.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 дети второй младшей группы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 группы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родители.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Материально-техническое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Аудио, видео системы, фотоаппаратура, компьютер.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Учебно-методическое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Детская художественная литература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Методическая литература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Конспекты занятий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Мультимедийные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презентации к занятиям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Продукты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проекта Создание 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лепбука</w:t>
      </w:r>
      <w:proofErr w:type="spellEnd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мире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сенсорики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игры, сделанные родителями.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родительское собрание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в страну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сенсорику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Развлечение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в разноцветную страну»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Фотовыставка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Познаём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играя!»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Актуальность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Младший дошкольный возраст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- самое благоприятное время для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сенсорного воспитания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распознавания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творческих способностей.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Сенсорное развитие ребенка младшего 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формирование новых, не существующих у ребенка ранее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процессов и свойств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(ощущений, </w:t>
      </w:r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восприятий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представлений)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 это развитие его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формирование представлений о внешних свойствах предметов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их форме, цвете, величине, положении в пространстве, а также запахе и вкусе и т. д.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Проблема повышения уровня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познавательной деятельности дошкольников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базируется на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 развитии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на всех этапах развития образования, была одной из актуальных, так как это является необходимым условием формирования умственных качеств личности.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Главной целью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учреждения является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«всестороннее развитие личности ребенка»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 его мотивационной сферы, интеллектуальных и творческих сил, качеств личности.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Сенсорное развитие у детей младшего 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в соответствии с ФГОС 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наиболее успешно прослеживается в различных образовательных областях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1. Социально-коммуникативное развитие происходит через развитие общения и взаимодействия ребенка с взрослым и сверстниками в дидактических играх.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развитие происходит через формирование первичных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представлений об эталонах цвета, формы, величины, вкусе, звучании, количестве, части и целом.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3. Речевое развитие – через обогащение активного словаря.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4. Художественно-эстетическое развитие – развитие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сенсорного восприятия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5. Физическое развитие – через развитие мелкой моторики обеих рук.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чувственный опыт служит источником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познания мира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В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младшем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детстве ребенок особенно чувствителен к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сенсорным 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воздействиям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Упущения в формировании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сферы ребенка на ранних этапах его развития компенсируются с трудом, а порой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невосполнимы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Поэтому, для развития и формирования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 способностей у детей младшего дошкольного возраста в детском саду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мной был разработан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Занимательная</w:t>
      </w:r>
      <w:proofErr w:type="gram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и развитие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 представлений у детей младшего 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соответствии с ФГОС 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средствами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дидактических игр. Повышение уровня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сенсорного развития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Подобрать и систематизировать материал по развитию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 способностей у детей младшего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средствами дидактических игр.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с дидактическими играми и правилами этих игр.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в установлении сходства и различия между предметами.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сенсорные процессы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(ощущение, </w:t>
      </w:r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восприятие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представление)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мелкую моторику рук.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Воспитательные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сенсорные эталоны 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(представления о цвете, форме, величине предметов, положения их в пространстве).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 познавательный интерес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любознательность.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принципы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 занимательности – используется с целью выявления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 новизны – позволяет опираться на непроизвольное внимание, вызывая интерес к работе, за счет постановки последовательной системы задач, активизируя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познавательную сферу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 динамичности – заключается в постановке целей по обучению и развитию ребенка, которые постоянно углубляются и расширяются, чтобы повысить интерес и внимание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к обучению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 сотрудничества – позволяет создать в ходе продуктивной деятельности, доброжелательное отношение друг к другу и взаимопомощь.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Принцип систематичности и последовательности – предполагает, что знания и умения неразрывно связаны между собой и образуют целостную 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систему, т. е. учебный материал усваивается в результате постоянных упражнений и тренировок.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 учета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возрастных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и индивидуальных особенностей – основывается на знании анатомо-физиологических и психологических,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возрастных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и индивидуальных особенностей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 научности – заключается в формировании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системы научных знаний.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Ожидаемые результаты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– речевой активности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младшего 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познакомятся с эталонами цвета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научатся играть в дидактические игры;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создания определенных условий,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формирование представлений 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эталонах будет успешным.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этапы реализации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«Занимательная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Планируемая работа Ожидаемый результат Сроки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1 этап – подготовительный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самосовершенствование по данной теме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методической, художественной литературы, иллюстративного, дидактического материала по теме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Информирование родителей о задачах и содержании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Вовлечение родителей в совместную работу над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проектом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Индивидуальное консультирование родителей и привлечение их к сбору наглядного материала и необходимой литературы;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Обогащение предметно-развивающей среды в группе;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иллюстраций, сюжетно-ролевых игр, дидактических игр по данной теме;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Постановка цели и задач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«Занимательная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;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плана работы с детьми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проекту</w:t>
      </w:r>
      <w:proofErr w:type="gramStart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Групповое родительское собрание с целью информирования родителей о реализации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Занимательная</w:t>
      </w:r>
      <w:proofErr w:type="gram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в течение 2019-2020 учебного года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(анкетирование родителей)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собран необходимый материал для работы в данном направлении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2 этап - практический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реализация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в образовательную практику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Разработка конспектов занятий, сценариев мероприятий;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сенсорного уголка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презентаций к тематическим занятиям и беседам;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альбома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Организация, совместно с родителями, Создание итоговой 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фотопрезентации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фотоматериалами с мероприятий по теме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П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оявится устойчивый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познавательный интерес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Повысится уровень 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сенсорного развития воспитанников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3 этап - заключительный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подведение итогов, анализ результатов по реализации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Определение дальнейших перспектив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Картотека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Альбом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«Занимательная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результатов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Занимательная</w:t>
      </w:r>
      <w:proofErr w:type="gram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Обобщение работы и размещение в интернете на сайте учреждения.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над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проектом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найдет продолжение в дальнейшем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воспитательно-образовательном процессе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Перспективное планирование реализации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Занимательная</w:t>
      </w:r>
      <w:proofErr w:type="gram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 детьми по образовательным областям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№ </w:t>
      </w:r>
      <w:proofErr w:type="spellStart"/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Направление работы Целевые ориентиры Сроки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чашки к блюдцам»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цвета и использовать названия цветов в речи. Развивать мелкую моторику, внимание.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желание играть сообща.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свой цвет»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сплочение группы, развитие умения действовать согласованно.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 для ребенка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найти свою группу в соответствии с цветом флажка.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Дидактические действия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ребенок получает флажок определенного цвета, находит свою группу по цвету флажка, группируются по 4-6 человек в углах группы. Педагог в каждом углу ставит на подставке цветной флажок. По 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сигналу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«Идите гулять»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— дети расходятся по группе, по сигналу»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свой цвет»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— дети бегут к флажку соответствующего цвета.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 игры с усложнением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каждая группа танцует вокруг своего флажка.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«Чей предмет?»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проявлять внимание к другим людям; называть форму предмета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(мяч – круглый, шарик – овальный или круглый)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твой домик?»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внимательности, командного духа, умение управлять своим поведением. Закреплять знание геометрических фигур.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«Давайте </w:t>
      </w:r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познакомимся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Блоки 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умений выявлять в предметах, абстрагировать и называть цвет, форму, величину. Развивать коммуникативное общение.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«Лесенка для зайки", палочки 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Кюизенера</w:t>
      </w:r>
      <w:proofErr w:type="spell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осваивается последовательная зависимость палочек по длине. 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работать в группе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сообща.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Уборка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разбитию мелкой моторики классифицирования предметов по цвету, через знакомство с трудовыми действиями.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Изготовим бусы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различать основные цвета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красный, жёлтый, зелёный и синий. Соотносить предметы по цвету. Развивать математические способности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раннего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моторику кончиков пальцев рук,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свой домик»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целенаправленное, осмысленное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формы геометрических фигур.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«Ленточки для кукол»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учить фиксировать внимание на величине предметов и формировать простейшие приемы установления тождества и различия цвета.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«Укрась бабочку»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группировать предметы по цвету. Закреплять знания о геометрической фигуре круг, о понятия много - один, большой - маленький. Развивать мелкую моторику.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«Почини одежду зайчатам»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цвета и использовать названия цветов в речи. Закреплять умение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распознавать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геометрические фигуры и называть 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их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мелкую моторику рук, цветовое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внимание.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«Большие и маленькие мячики»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различать цвет и величину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(большой – маленький)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 развивать чувство ритма; ритмично проговаривать слова.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Сюрприз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сенсорные ощущения 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создать радостное настроение от нахождения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«сюрприза»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познакомить с формой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круг, квадрат, треугольник, развивать мелкую моторику.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Тонет, не тонет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сенсорные ощущения 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создать радостное настроение, развивать мелкую моторику, координацию движений руки.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Чего не стало?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Упражняться в образовании форм родительного падежа </w:t>
      </w:r>
      <w:proofErr w:type="spellStart"/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мно-жественного</w:t>
      </w:r>
      <w:proofErr w:type="spellEnd"/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числа существительных.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«Лови да бросай – цвета называй»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существительных к прилагательному, обозначающему цвет. Закрепление названий основных цветов, развитие воображения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бывает круглым?»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расширение словаря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за счёт прилагательных, развитие воображения, памяти, ловкости.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Карлсон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изучает цвета".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представлена в виде презентации. Учить различать цвета и называть их. А после этого слушать 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стихотворение про цвета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«Обведи и заштрихуй!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 закреплять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сенсорные способности 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заштриховывать по трафарету на белом листе круг, квадрат, треугольник, закрепить основные цвета.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Разноцветные 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шумелки</w:t>
      </w:r>
      <w:proofErr w:type="spell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слуховое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упражнять в умении определять громкое и тихое звучание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шумелок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развивать чувство ритма.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Укрась шапку, шарф, рукавички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об основных цветах спектра;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Познакомить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 геометрическими фигурами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круг, квадрат треугольник.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Радужный хоровод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знание цветов радуги в их последовательности; Упражнять в умении рассказывать о цвете сарафанов и кокошников у матрёшек.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пейзаж»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навыки композиционного мышления, закреплять знания сезонных изменений в природе, закреплять знание понятия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«пейзаж»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развивать наблюдательность, память.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«Сложи картинку»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 к физкультуре и спорту; знакомить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 видами спорта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 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узнавать и называть виды спорта; развивать воображение, мышление, логику.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«Цветные автомобили»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цвета светофора (красный, желтый, зеленый, упражнять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в умении реагировать на цвет, развивать зрительное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восприятие и внимание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ориентировку в пространстве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«Сигналы светофора»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сообразительность, быстроту реакции, внимание, зрительное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доброжелательное отношение к сверстникам, согласованность и сотрудничество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 "Беги к флажку"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в беге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 "Принеси геометрическую фигуру"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в ходьбе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беге.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Распознавать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геометрические фигуры, определенного цвета.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соревнование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быстрее ленту свернет»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Обучение выделению параметров величины предметов.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занятия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познавательному развитию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«Зайчишка-трусишка по полю скакал»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закрепить знание геометрических фигур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(треугольник, круг, квадрат, прямоугольник, овал)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 закрепить умение определять величину предметов, используя приемы наложения и приложения; активизировать словарь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вводить в речь слова, определяющие величину предметов;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коммуникативные навыки;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-учить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работать небольшим коллективом дружно.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Квест-игра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поисках куклы Маши»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Элементы математического развития и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сенсорики</w:t>
      </w:r>
      <w:proofErr w:type="spellEnd"/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З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акреплять умение находить предмет, обозначать количество предметов словами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«один, много»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Продолжать учить различать и называть круг и квадрат.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логическое мышление, умение ориентироваться в пространстве, отгадывать загадки.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дружеские взаимоотношения, умение работать в коллективе, желание прийти на помощь.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интерес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к различным видам игр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НОД по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сенсорике</w:t>
      </w:r>
      <w:proofErr w:type="spellEnd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во второй младшей группе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в лес»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представление об отдельных параметрах величины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гости к Колобку»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занятия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развитию в младшей группе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отгадывать загадки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используя 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бизиборд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сенсорные способности дошкольников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мелкую моторику, практические навыки пользования различными предметами;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различать и называть геометрические фигуры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(треугольник, круг, квадрат)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соотносить предметы по цвету, величине.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ООД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развитию во второй младшей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группе с использованием ИКТ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«Поможем Ежику»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Мотивация к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развитию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сенсорных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эталонов в эмоционально - социальном развитии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младшего 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умение выделять и различать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сенсорные эталоны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красный, желтый, зеленый, синий; форму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 количество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(много - один)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предметов в процессе игры и продуктивной деятельности.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на веселом паровозике»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 играми по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сенсорике</w:t>
      </w:r>
      <w:proofErr w:type="spellEnd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закрепить знания 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о свойствах предметов (цвет, форма, величина, звук, вкус, вызвать интерес к играм с игрушками.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«Заборчик для петушка»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Конспект НОД по аппликации во второй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младшей группе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приемам наклеивания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намазывания клеем обратной стороны формы, работать на клеенке, прижимать формы к бумаге салфеткой и всей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ладошкой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Учить наклеивать полоски бумаги на лист, ориентируясь на образец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Закрепить понятия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высокий-низкий</w:t>
      </w:r>
      <w:proofErr w:type="spellEnd"/>
      <w:proofErr w:type="gram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длинный-короткий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чувство цвета, творчество, мелкую моторику.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 интерес к занятиям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«Поможем зайчику»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Конспект интегрированного занятия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воспитанию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и изобразительной деятельности во второй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группе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родолжать учить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различать и называть основные цвета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красный, синий, жёлтый, зелёный;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закреплять представление о форме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(круг, квадрат)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учить рисовать пальчиками - обмакивать их в краску;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Развивать внимание, самостоятельность, эстетический вкус.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«Шарики воздушные, очень непослушные»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Развлечение для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второй младшей группы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формированию культуры общения, эмоциональной отзывчивости. Способствовать развитию эстетического вкуса.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Перспективное планирование реализации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Занимательная</w:t>
      </w:r>
      <w:proofErr w:type="gram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 родителями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№ </w:t>
      </w:r>
      <w:proofErr w:type="spellStart"/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proofErr w:type="spell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Содержание работы Сроки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Анкетирование родителей с целью ознакомления с семейным опытом в данном направлении работы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Консультация для родителей «Что такое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и почему ее необходимо развивать?»</w:t>
      </w:r>
    </w:p>
    <w:p w:rsidR="00536147" w:rsidRPr="00536147" w:rsidRDefault="00536147" w:rsidP="005361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Участие родителей в изготовлении дидактических игр и демонстрационного материала. Пополнение предметно-развивающей среды группы Выставка дидактических игр, игр сделанных руками родителей.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родительского собрания в форме мастер-класса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в страну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Сенсорику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Папка-передвижка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«Комплекс игр по </w:t>
      </w:r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сенсорному развитию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Буклет «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Сенсорное развитие детей младшего 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литературы, игр, пособий, способствующих обогащению и накоплению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сенсорного опыта дошкольников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Картотека игр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развитию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«Мама, поиграй со мной»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поспособствовал развитию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развитию младших дошкольников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уточнить и закрепить представления о геометрических формах, времени, основных цветах и положении в пространстве. Разнообразные ситуации, применяемые в данном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проекте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воспитанников пробуждают интерес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любознательность, формируют внимание.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созданы условия, обеспечивающие эффективное использование дидактических игр, апробированы новые игры. Родители получили методические рекомендации по созданию условий проведения дидактических игр, консультации по приобретению и изготовлению дидактических игр, поскольку с помощью игр, пособий дети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возраста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незаметно для себя войдут в мир математики. Увлекательные игры помогут сделать образовательный процесс не трудным и не скучным, а интересным и занимательным!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Реализуя данный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 постаралась помочь каждому ребенку расширить свой кругозор на базе ближайшего окружения, а также создать 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условия для развития самостоятельной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познавательной активности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В ходе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созданы условия, обеспечивающие эффективное использование дидактических игр.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вырос уровень знаний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развитию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Родители получили методические рекомендации по закреплению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навыков сенсорного воспитания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созданию условий проведения дидактических игр, консультации по изготовлению дидактических игр.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способствовал формированию интереса к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познанию окружающего мира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 Самостоятельная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познавательная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деятельность осуществляется без принуждения, сопровождается положительными эмоциями, т. е. повысилась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познавательная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мотивация – детям стало интересно научиться чему-то самостоятельно.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Результаты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proofErr w:type="gramStart"/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1. В ходе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созданы условия, обеспечивающие эффективное использование дидактических игр.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2. Была пополнена предметно-развивающая среда новыми дидактическими играми, апробированными в ходе реализации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 </w:t>
      </w:r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«Занимательная </w:t>
      </w:r>
      <w:proofErr w:type="spellStart"/>
      <w:r w:rsidRPr="005361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сенсорика</w:t>
      </w:r>
      <w:proofErr w:type="spellEnd"/>
      <w:r w:rsidRPr="00536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3. У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 вырос уровень знаний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развитию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научились играть в дидактические игры.</w:t>
      </w:r>
    </w:p>
    <w:p w:rsidR="00536147" w:rsidRPr="00536147" w:rsidRDefault="00536147" w:rsidP="005361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4. Родители получили методические рекомендации по созданию условий проведения дидактических игр, консультации по изготовлению дидактических игр по </w:t>
      </w:r>
      <w:r w:rsidRPr="00536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сенсорному развитию детей</w:t>
      </w:r>
      <w:r w:rsidRPr="005361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1D04" w:rsidRPr="00536147" w:rsidRDefault="00C51D04">
      <w:pPr>
        <w:rPr>
          <w:rFonts w:ascii="Times New Roman" w:hAnsi="Times New Roman" w:cs="Times New Roman"/>
          <w:sz w:val="28"/>
          <w:szCs w:val="28"/>
        </w:rPr>
      </w:pPr>
    </w:p>
    <w:sectPr w:rsidR="00C51D04" w:rsidRPr="0053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6147"/>
    <w:rsid w:val="00536147"/>
    <w:rsid w:val="00C5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1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3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1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2904</Words>
  <Characters>16554</Characters>
  <Application>Microsoft Office Word</Application>
  <DocSecurity>0</DocSecurity>
  <Lines>137</Lines>
  <Paragraphs>38</Paragraphs>
  <ScaleCrop>false</ScaleCrop>
  <Company/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2022-11-02T09:47:00Z</dcterms:created>
  <dcterms:modified xsi:type="dcterms:W3CDTF">2022-11-02T09:52:00Z</dcterms:modified>
</cp:coreProperties>
</file>